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FB" w:rsidRPr="00FF21E6" w:rsidRDefault="00C65DFB" w:rsidP="00C65DFB">
      <w:pPr>
        <w:spacing w:line="240" w:lineRule="auto"/>
        <w:ind w:firstLine="709"/>
        <w:jc w:val="both"/>
        <w:rPr>
          <w:rFonts w:ascii="Times New Roman" w:hAnsi="Times New Roman" w:cs="Times New Roman"/>
          <w:b/>
          <w:sz w:val="36"/>
          <w:szCs w:val="36"/>
          <w:u w:val="single"/>
        </w:rPr>
      </w:pPr>
      <w:r w:rsidRPr="00FF21E6">
        <w:rPr>
          <w:rFonts w:ascii="Times New Roman" w:eastAsia="Times New Roman" w:hAnsi="Times New Roman" w:cs="Times New Roman"/>
          <w:b/>
          <w:sz w:val="36"/>
          <w:szCs w:val="36"/>
        </w:rPr>
        <w:t xml:space="preserve">Тема: </w:t>
      </w:r>
      <w:r w:rsidRPr="00FF21E6">
        <w:rPr>
          <w:rFonts w:ascii="Times New Roman" w:hAnsi="Times New Roman" w:cs="Times New Roman"/>
          <w:b/>
          <w:sz w:val="36"/>
          <w:szCs w:val="36"/>
          <w:u w:val="single"/>
        </w:rPr>
        <w:t>Правоприменительная практика по соблюдению налогового законодательства при декларировании доходов физическими лицами.</w:t>
      </w:r>
    </w:p>
    <w:p w:rsidR="00C65DFB" w:rsidRDefault="00C65DFB" w:rsidP="00C65DFB">
      <w:pPr>
        <w:spacing w:after="0" w:line="240" w:lineRule="auto"/>
        <w:ind w:firstLine="708"/>
        <w:jc w:val="both"/>
        <w:rPr>
          <w:rFonts w:ascii="Times New Roman" w:eastAsia="Times New Roman" w:hAnsi="Times New Roman" w:cs="Times New Roman"/>
          <w:b/>
          <w:sz w:val="28"/>
          <w:szCs w:val="28"/>
        </w:rPr>
      </w:pPr>
    </w:p>
    <w:p w:rsidR="00C65DFB" w:rsidRPr="009C77D2" w:rsidRDefault="00C65DFB" w:rsidP="00C65DFB">
      <w:pPr>
        <w:spacing w:after="0" w:line="360" w:lineRule="auto"/>
        <w:ind w:firstLine="709"/>
        <w:jc w:val="both"/>
        <w:rPr>
          <w:rFonts w:ascii="Times New Roman" w:eastAsia="Times New Roman" w:hAnsi="Times New Roman" w:cs="Times New Roman"/>
          <w:b/>
          <w:sz w:val="28"/>
          <w:szCs w:val="28"/>
        </w:rPr>
      </w:pPr>
      <w:r w:rsidRPr="009C77D2">
        <w:rPr>
          <w:rFonts w:ascii="Times New Roman" w:eastAsia="Times New Roman" w:hAnsi="Times New Roman" w:cs="Times New Roman"/>
          <w:b/>
          <w:sz w:val="28"/>
          <w:szCs w:val="28"/>
        </w:rPr>
        <w:t xml:space="preserve">Докладчик: </w:t>
      </w:r>
      <w:r>
        <w:rPr>
          <w:rFonts w:ascii="Times New Roman" w:eastAsia="Times New Roman" w:hAnsi="Times New Roman" w:cs="Times New Roman"/>
          <w:b/>
          <w:sz w:val="28"/>
          <w:szCs w:val="28"/>
        </w:rPr>
        <w:t>Зиновьева О.Н.</w:t>
      </w:r>
    </w:p>
    <w:p w:rsidR="00C65DFB" w:rsidRDefault="00C65DFB" w:rsidP="00C65DFB">
      <w:pPr>
        <w:spacing w:after="0" w:line="360" w:lineRule="auto"/>
        <w:ind w:firstLine="709"/>
        <w:jc w:val="center"/>
        <w:rPr>
          <w:rFonts w:ascii="Times New Roman" w:hAnsi="Times New Roman" w:cs="Times New Roman"/>
          <w:sz w:val="28"/>
          <w:szCs w:val="28"/>
        </w:rPr>
      </w:pPr>
    </w:p>
    <w:p w:rsidR="00C65DFB" w:rsidRDefault="00C65DFB" w:rsidP="00C65DFB">
      <w:pPr>
        <w:spacing w:after="0" w:line="360" w:lineRule="auto"/>
        <w:ind w:firstLine="709"/>
        <w:jc w:val="both"/>
        <w:rPr>
          <w:rFonts w:ascii="Times New Roman" w:hAnsi="Times New Roman" w:cs="Times New Roman"/>
          <w:sz w:val="28"/>
          <w:szCs w:val="28"/>
        </w:rPr>
      </w:pPr>
      <w:r w:rsidRPr="0089053F">
        <w:rPr>
          <w:rFonts w:ascii="Times New Roman" w:hAnsi="Times New Roman" w:cs="Times New Roman"/>
          <w:sz w:val="28"/>
          <w:szCs w:val="28"/>
        </w:rPr>
        <w:t xml:space="preserve">Начать свой доклад хотелось бы с напоминания о том, что основным законом нашего государства предусмотрена обязанность платить законно установленные налоги и сборы. </w:t>
      </w:r>
    </w:p>
    <w:p w:rsidR="00AD1454" w:rsidRDefault="00C65DFB" w:rsidP="00AD1454">
      <w:pPr>
        <w:spacing w:after="0" w:line="360" w:lineRule="auto"/>
        <w:ind w:firstLine="709"/>
        <w:jc w:val="both"/>
        <w:rPr>
          <w:rFonts w:ascii="Times New Roman" w:hAnsi="Times New Roman" w:cs="Times New Roman"/>
          <w:sz w:val="28"/>
          <w:szCs w:val="28"/>
        </w:rPr>
      </w:pPr>
      <w:r w:rsidRPr="0089053F">
        <w:rPr>
          <w:rFonts w:ascii="Times New Roman" w:hAnsi="Times New Roman" w:cs="Times New Roman"/>
          <w:sz w:val="28"/>
          <w:szCs w:val="28"/>
        </w:rPr>
        <w:t>И эта обязанность имеет вполне объяснимую необходимость.</w:t>
      </w:r>
      <w:r>
        <w:rPr>
          <w:rFonts w:ascii="Times New Roman" w:hAnsi="Times New Roman" w:cs="Times New Roman"/>
          <w:sz w:val="28"/>
          <w:szCs w:val="28"/>
        </w:rPr>
        <w:t xml:space="preserve"> </w:t>
      </w:r>
      <w:r w:rsidRPr="0089053F">
        <w:rPr>
          <w:rFonts w:ascii="Times New Roman" w:hAnsi="Times New Roman" w:cs="Times New Roman"/>
          <w:sz w:val="28"/>
          <w:szCs w:val="28"/>
        </w:rPr>
        <w:t>За всю историю человечества ни одно государство не могло обойтись без взимания налогов, потому что для выполнения своих функций по удовлетворению общественных потребностей ему были всегда необходимы определенные средства. Средства эти могли быть мобилизованы</w:t>
      </w:r>
      <w:r w:rsidR="00AD1454">
        <w:rPr>
          <w:rFonts w:ascii="Times New Roman" w:hAnsi="Times New Roman" w:cs="Times New Roman"/>
          <w:sz w:val="28"/>
          <w:szCs w:val="28"/>
        </w:rPr>
        <w:t xml:space="preserve"> только в виде налогов или </w:t>
      </w:r>
      <w:r w:rsidRPr="00532AFD">
        <w:rPr>
          <w:rFonts w:ascii="Times New Roman" w:hAnsi="Times New Roman" w:cs="Times New Roman"/>
          <w:sz w:val="28"/>
          <w:szCs w:val="28"/>
        </w:rPr>
        <w:t xml:space="preserve">займов, но займы приходится выплачивать также за счет налогов. </w:t>
      </w:r>
    </w:p>
    <w:p w:rsidR="00C65DFB" w:rsidRDefault="00C65DFB" w:rsidP="00C65D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словами, сутью понятия «налог» является плата за общественные блага, которые граждане хотят получить от своего государства.</w:t>
      </w:r>
    </w:p>
    <w:p w:rsidR="004654E8" w:rsidRDefault="004654E8" w:rsidP="004654E8">
      <w:pPr>
        <w:spacing w:after="0" w:line="360" w:lineRule="auto"/>
        <w:ind w:firstLine="709"/>
        <w:jc w:val="both"/>
        <w:rPr>
          <w:rFonts w:ascii="Times New Roman" w:hAnsi="Times New Roman" w:cs="Times New Roman"/>
          <w:sz w:val="28"/>
          <w:szCs w:val="28"/>
        </w:rPr>
      </w:pPr>
      <w:r w:rsidRPr="00532AFD">
        <w:rPr>
          <w:rFonts w:ascii="Times New Roman" w:hAnsi="Times New Roman" w:cs="Times New Roman"/>
          <w:sz w:val="28"/>
          <w:szCs w:val="28"/>
        </w:rPr>
        <w:t>Среди налогов, уплачиваемых в бюджет, одним из самых значимых по суммам поступлений в бюджет во многих странах является</w:t>
      </w:r>
      <w:r>
        <w:rPr>
          <w:rFonts w:ascii="Times New Roman" w:hAnsi="Times New Roman" w:cs="Times New Roman"/>
          <w:sz w:val="28"/>
          <w:szCs w:val="28"/>
        </w:rPr>
        <w:t xml:space="preserve"> налог на доходы физических лиц </w:t>
      </w:r>
      <w:r w:rsidRPr="0089053F">
        <w:rPr>
          <w:rFonts w:ascii="Times New Roman" w:hAnsi="Times New Roman" w:cs="Times New Roman"/>
          <w:sz w:val="28"/>
          <w:szCs w:val="28"/>
        </w:rPr>
        <w:t>(или НДФЛ)</w:t>
      </w:r>
      <w:r w:rsidRPr="00532AFD">
        <w:rPr>
          <w:rFonts w:ascii="Times New Roman" w:hAnsi="Times New Roman" w:cs="Times New Roman"/>
          <w:sz w:val="28"/>
          <w:szCs w:val="28"/>
        </w:rPr>
        <w:t>.</w:t>
      </w:r>
      <w:r>
        <w:rPr>
          <w:rFonts w:ascii="Times New Roman" w:hAnsi="Times New Roman" w:cs="Times New Roman"/>
          <w:sz w:val="28"/>
          <w:szCs w:val="28"/>
        </w:rPr>
        <w:t xml:space="preserve"> </w:t>
      </w:r>
    </w:p>
    <w:p w:rsidR="00C65DFB" w:rsidRDefault="00C65DFB" w:rsidP="00C65D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Налоговые  органы округа уже полным ходом проводят </w:t>
      </w:r>
      <w:r>
        <w:rPr>
          <w:rFonts w:ascii="Times New Roman" w:hAnsi="Times New Roman" w:cs="Times New Roman"/>
          <w:b/>
          <w:sz w:val="28"/>
          <w:szCs w:val="28"/>
        </w:rPr>
        <w:t>декларационную кампанию 2022 г</w:t>
      </w:r>
      <w:r w:rsidR="004654E8">
        <w:rPr>
          <w:rFonts w:ascii="Times New Roman" w:hAnsi="Times New Roman" w:cs="Times New Roman"/>
          <w:b/>
          <w:sz w:val="28"/>
          <w:szCs w:val="28"/>
        </w:rPr>
        <w:t>о</w:t>
      </w:r>
      <w:r>
        <w:rPr>
          <w:rFonts w:ascii="Times New Roman" w:hAnsi="Times New Roman" w:cs="Times New Roman"/>
          <w:b/>
          <w:sz w:val="28"/>
          <w:szCs w:val="28"/>
        </w:rPr>
        <w:t>да.</w:t>
      </w:r>
    </w:p>
    <w:p w:rsidR="00C65DFB" w:rsidRDefault="00C65DFB" w:rsidP="00C65D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целый комплекс мероприятий, который включает в себя выявление физических лиц, обязанных сдать декларацию 3-НДФЛ, привлечение таких лиц к декларированию, а также оказание </w:t>
      </w:r>
      <w:r w:rsidRPr="00467B5F">
        <w:rPr>
          <w:rFonts w:ascii="Times New Roman" w:hAnsi="Times New Roman" w:cs="Times New Roman"/>
          <w:sz w:val="28"/>
          <w:szCs w:val="28"/>
        </w:rPr>
        <w:t xml:space="preserve">консультативной и методической помощи </w:t>
      </w:r>
      <w:r>
        <w:rPr>
          <w:rFonts w:ascii="Times New Roman" w:hAnsi="Times New Roman" w:cs="Times New Roman"/>
          <w:sz w:val="28"/>
          <w:szCs w:val="28"/>
        </w:rPr>
        <w:t>налогоплательщикам в части предоставления декларации с целью получения вычетов.</w:t>
      </w:r>
    </w:p>
    <w:p w:rsidR="00C65DFB" w:rsidRDefault="00C65DFB" w:rsidP="00C65DFB">
      <w:pPr>
        <w:spacing w:after="0" w:line="360" w:lineRule="auto"/>
        <w:ind w:firstLine="709"/>
        <w:jc w:val="center"/>
        <w:rPr>
          <w:rFonts w:ascii="Times New Roman" w:hAnsi="Times New Roman" w:cs="Times New Roman"/>
          <w:sz w:val="28"/>
          <w:szCs w:val="28"/>
        </w:rPr>
      </w:pPr>
    </w:p>
    <w:p w:rsidR="00C65DFB" w:rsidRPr="00DC328C" w:rsidRDefault="00C65DFB" w:rsidP="00C65DFB">
      <w:pPr>
        <w:spacing w:after="0" w:line="360" w:lineRule="auto"/>
        <w:ind w:firstLine="709"/>
        <w:jc w:val="both"/>
        <w:rPr>
          <w:rFonts w:ascii="Times New Roman" w:hAnsi="Times New Roman" w:cs="Times New Roman"/>
          <w:sz w:val="28"/>
          <w:szCs w:val="28"/>
        </w:rPr>
      </w:pPr>
      <w:r w:rsidRPr="00B54B04">
        <w:rPr>
          <w:rFonts w:ascii="Times New Roman" w:hAnsi="Times New Roman" w:cs="Times New Roman"/>
          <w:sz w:val="28"/>
          <w:szCs w:val="28"/>
        </w:rPr>
        <w:lastRenderedPageBreak/>
        <w:t>По итогам проводимой декларационной кампании 2021 года на территории округа выявлено более 29 тыс. физических лиц, имеющих обязанность по предоставлению налоговой декларации по НДФЛ за 2020 год. Самостоятельно продекларировали свои доходы почти 28 тыс. человек с суммой налога к доплате в размере 460 млн. рублей</w:t>
      </w:r>
      <w:r w:rsidRPr="00B54B04">
        <w:rPr>
          <w:rFonts w:ascii="Times New Roman" w:hAnsi="Times New Roman" w:cs="Times New Roman"/>
          <w:color w:val="FF0000"/>
          <w:sz w:val="28"/>
          <w:szCs w:val="28"/>
        </w:rPr>
        <w:t xml:space="preserve">. </w:t>
      </w:r>
      <w:r w:rsidRPr="00B54B04">
        <w:rPr>
          <w:rFonts w:ascii="Times New Roman" w:hAnsi="Times New Roman" w:cs="Times New Roman"/>
          <w:sz w:val="28"/>
          <w:szCs w:val="28"/>
        </w:rPr>
        <w:t>Это означает, что 96 % физических лиц, получивших доход в 2020 году, подлежащий декларированию, исполнили свою обязанность. Для сравнения – в прошлых периодах данный показатель не превышал 85%</w:t>
      </w:r>
      <w:r>
        <w:rPr>
          <w:rFonts w:ascii="Times New Roman" w:hAnsi="Times New Roman" w:cs="Times New Roman"/>
          <w:sz w:val="28"/>
          <w:szCs w:val="28"/>
        </w:rPr>
        <w:t>.</w:t>
      </w:r>
    </w:p>
    <w:p w:rsidR="00C65DFB" w:rsidRPr="00DC328C" w:rsidRDefault="00C65DFB" w:rsidP="00C65DFB">
      <w:pPr>
        <w:spacing w:after="0" w:line="360" w:lineRule="auto"/>
        <w:ind w:firstLine="709"/>
        <w:jc w:val="both"/>
        <w:rPr>
          <w:rFonts w:ascii="Times New Roman" w:hAnsi="Times New Roman" w:cs="Times New Roman"/>
          <w:sz w:val="28"/>
          <w:szCs w:val="28"/>
        </w:rPr>
      </w:pPr>
      <w:r w:rsidRPr="00DC328C">
        <w:rPr>
          <w:rFonts w:ascii="Times New Roman" w:hAnsi="Times New Roman" w:cs="Times New Roman"/>
          <w:sz w:val="28"/>
          <w:szCs w:val="28"/>
        </w:rPr>
        <w:t>Такие итоги говорят о повышении сознательности налогоплательщиков, а также об эффективности мероприятий, проводимых налоговыми органами в целях привлечения к декларированию.</w:t>
      </w:r>
    </w:p>
    <w:p w:rsidR="00AD1454" w:rsidRDefault="00C65DFB" w:rsidP="009C259B">
      <w:pPr>
        <w:spacing w:after="0" w:line="360" w:lineRule="auto"/>
        <w:ind w:firstLine="709"/>
        <w:jc w:val="both"/>
        <w:rPr>
          <w:rFonts w:ascii="Times New Roman" w:hAnsi="Times New Roman" w:cs="Times New Roman"/>
          <w:sz w:val="28"/>
          <w:szCs w:val="28"/>
        </w:rPr>
      </w:pPr>
      <w:bookmarkStart w:id="0" w:name="_Toc468223414"/>
      <w:bookmarkStart w:id="1" w:name="_Toc481948681"/>
      <w:proofErr w:type="gramStart"/>
      <w:r>
        <w:rPr>
          <w:rFonts w:ascii="Times New Roman" w:hAnsi="Times New Roman" w:cs="Times New Roman"/>
          <w:sz w:val="28"/>
          <w:szCs w:val="28"/>
        </w:rPr>
        <w:t>Отчитаться о доходах</w:t>
      </w:r>
      <w:proofErr w:type="gramEnd"/>
      <w:r>
        <w:rPr>
          <w:rFonts w:ascii="Times New Roman" w:hAnsi="Times New Roman" w:cs="Times New Roman"/>
          <w:sz w:val="28"/>
          <w:szCs w:val="28"/>
        </w:rPr>
        <w:t xml:space="preserve"> необходимо, если в 2021 году гражданин, например, продал недвижимость, которая была в его собственности меньше минимального срока владения (в нашем округе это три года),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w:t>
      </w:r>
    </w:p>
    <w:p w:rsidR="004654E8" w:rsidRPr="004654E8" w:rsidRDefault="004654E8" w:rsidP="004654E8">
      <w:pPr>
        <w:autoSpaceDE w:val="0"/>
        <w:autoSpaceDN w:val="0"/>
        <w:adjustRightInd w:val="0"/>
        <w:spacing w:after="0" w:line="360" w:lineRule="auto"/>
        <w:ind w:firstLine="709"/>
        <w:jc w:val="both"/>
        <w:rPr>
          <w:rFonts w:ascii="Times New Roman" w:hAnsi="Times New Roman" w:cs="Times New Roman"/>
          <w:sz w:val="28"/>
          <w:szCs w:val="28"/>
        </w:rPr>
      </w:pPr>
      <w:r w:rsidRPr="004654E8">
        <w:rPr>
          <w:rFonts w:ascii="Times New Roman" w:hAnsi="Times New Roman" w:cs="Times New Roman"/>
          <w:sz w:val="28"/>
          <w:szCs w:val="28"/>
        </w:rPr>
        <w:t>Также задекларировать доход должен налогоплательщик</w:t>
      </w:r>
      <w:r>
        <w:rPr>
          <w:rFonts w:ascii="Times New Roman" w:hAnsi="Times New Roman" w:cs="Times New Roman"/>
          <w:sz w:val="28"/>
          <w:szCs w:val="28"/>
        </w:rPr>
        <w:t>,</w:t>
      </w:r>
      <w:r w:rsidRPr="004654E8">
        <w:rPr>
          <w:rFonts w:ascii="Times New Roman" w:hAnsi="Times New Roman" w:cs="Times New Roman"/>
          <w:sz w:val="28"/>
          <w:szCs w:val="28"/>
        </w:rPr>
        <w:t xml:space="preserve"> если налоговый агент не удержал НДФЛ с его дохода.  Сделать это необходимо только в том случае, если налоговый агент не сообщил в ФНС России о невозможности удержать налог и о сумме неудержанного НДФЛ. Если же он выполнил данную обязанность, налоговый орган направит гражданину налоговое уведомление, на основании которого необходимо будет уплатить НДФЛ не позднее 1 декабря 2022 года.</w:t>
      </w:r>
    </w:p>
    <w:p w:rsidR="004654E8" w:rsidRDefault="004654E8" w:rsidP="00C65DFB">
      <w:pPr>
        <w:spacing w:after="0" w:line="360" w:lineRule="auto"/>
        <w:ind w:firstLine="709"/>
        <w:jc w:val="center"/>
        <w:rPr>
          <w:rFonts w:ascii="Times New Roman" w:hAnsi="Times New Roman" w:cs="Times New Roman"/>
          <w:sz w:val="28"/>
          <w:szCs w:val="28"/>
        </w:rPr>
      </w:pPr>
    </w:p>
    <w:p w:rsidR="004654E8" w:rsidRDefault="004654E8">
      <w:pPr>
        <w:rPr>
          <w:rFonts w:ascii="Times New Roman" w:hAnsi="Times New Roman" w:cs="Times New Roman"/>
          <w:b/>
          <w:sz w:val="28"/>
          <w:szCs w:val="28"/>
        </w:rPr>
      </w:pPr>
      <w:r>
        <w:rPr>
          <w:rFonts w:ascii="Times New Roman" w:hAnsi="Times New Roman" w:cs="Times New Roman"/>
          <w:b/>
          <w:sz w:val="28"/>
          <w:szCs w:val="28"/>
        </w:rPr>
        <w:br w:type="page"/>
      </w:r>
    </w:p>
    <w:p w:rsidR="00C65DFB" w:rsidRPr="00AD1454" w:rsidRDefault="004654E8" w:rsidP="00C65DFB">
      <w:pPr>
        <w:spacing w:after="0" w:line="360" w:lineRule="auto"/>
        <w:ind w:firstLine="709"/>
        <w:jc w:val="center"/>
        <w:rPr>
          <w:rFonts w:ascii="Times New Roman" w:hAnsi="Times New Roman" w:cs="Times New Roman"/>
          <w:b/>
          <w:i/>
          <w:sz w:val="28"/>
          <w:szCs w:val="28"/>
        </w:rPr>
      </w:pPr>
      <w:r w:rsidRPr="00AD1454">
        <w:rPr>
          <w:rFonts w:ascii="Times New Roman" w:hAnsi="Times New Roman" w:cs="Times New Roman"/>
          <w:b/>
          <w:i/>
          <w:sz w:val="28"/>
          <w:szCs w:val="28"/>
        </w:rPr>
        <w:lastRenderedPageBreak/>
        <w:t>Особенности проведения декларационной кампании в 2022 году</w:t>
      </w:r>
    </w:p>
    <w:p w:rsidR="004654E8" w:rsidRPr="004654E8" w:rsidRDefault="004654E8" w:rsidP="00C65DFB">
      <w:pPr>
        <w:spacing w:after="0" w:line="360" w:lineRule="auto"/>
        <w:ind w:firstLine="709"/>
        <w:jc w:val="center"/>
        <w:rPr>
          <w:rFonts w:ascii="Times New Roman" w:hAnsi="Times New Roman" w:cs="Times New Roman"/>
          <w:b/>
          <w:sz w:val="28"/>
          <w:szCs w:val="28"/>
        </w:rPr>
      </w:pPr>
    </w:p>
    <w:p w:rsidR="00C65DFB" w:rsidRPr="004654E8" w:rsidRDefault="00C65DFB" w:rsidP="009C259B">
      <w:pPr>
        <w:pStyle w:val="a9"/>
        <w:numPr>
          <w:ilvl w:val="0"/>
          <w:numId w:val="2"/>
        </w:numPr>
        <w:spacing w:after="0" w:line="360" w:lineRule="auto"/>
        <w:ind w:left="0" w:firstLine="709"/>
        <w:jc w:val="both"/>
        <w:rPr>
          <w:rFonts w:ascii="Times New Roman" w:hAnsi="Times New Roman" w:cs="Times New Roman"/>
          <w:sz w:val="28"/>
          <w:szCs w:val="28"/>
        </w:rPr>
      </w:pPr>
      <w:r w:rsidRPr="004654E8">
        <w:rPr>
          <w:rFonts w:ascii="Times New Roman" w:hAnsi="Times New Roman" w:cs="Times New Roman"/>
          <w:sz w:val="28"/>
          <w:szCs w:val="28"/>
        </w:rPr>
        <w:t>С 2022 года семьи с детьми (не менее двух) теперь освобождаются от уплаты НДФЛ при продаже недвижимости независимо от срока владения этим имуществом. Нововведение касается доходов, полученных от продажи жилья в 2021 году.</w:t>
      </w:r>
      <w:bookmarkStart w:id="2" w:name="_GoBack"/>
      <w:bookmarkEnd w:id="2"/>
    </w:p>
    <w:p w:rsidR="00C65DFB" w:rsidRPr="009D03A4" w:rsidRDefault="00C65DFB" w:rsidP="009C259B">
      <w:pPr>
        <w:spacing w:after="0" w:line="360" w:lineRule="auto"/>
        <w:ind w:firstLine="709"/>
        <w:jc w:val="center"/>
        <w:rPr>
          <w:rFonts w:ascii="Times New Roman" w:hAnsi="Times New Roman" w:cs="Times New Roman"/>
          <w:sz w:val="28"/>
          <w:szCs w:val="28"/>
        </w:rPr>
      </w:pPr>
    </w:p>
    <w:p w:rsidR="00C65DFB" w:rsidRPr="009D03A4" w:rsidRDefault="00C65DFB" w:rsidP="009C259B">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Такой порядок применяется при соблюдении ряда условий:</w:t>
      </w:r>
    </w:p>
    <w:p w:rsidR="00C65DFB" w:rsidRPr="009D03A4" w:rsidRDefault="00C65DFB" w:rsidP="009C259B">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xml:space="preserve">- до 30 апреля следующего года налогоплательщик или члены его семьи приобрели в собственность другое жилье, а в случае долевого строительства </w:t>
      </w:r>
      <w:proofErr w:type="gramStart"/>
      <w:r w:rsidRPr="009D03A4">
        <w:rPr>
          <w:rFonts w:ascii="Times New Roman" w:hAnsi="Times New Roman" w:cs="Times New Roman"/>
          <w:sz w:val="28"/>
          <w:szCs w:val="28"/>
        </w:rPr>
        <w:t>оплатили полную стоимость жилого</w:t>
      </w:r>
      <w:proofErr w:type="gramEnd"/>
      <w:r w:rsidRPr="009D03A4">
        <w:rPr>
          <w:rFonts w:ascii="Times New Roman" w:hAnsi="Times New Roman" w:cs="Times New Roman"/>
          <w:sz w:val="28"/>
          <w:szCs w:val="28"/>
        </w:rPr>
        <w:t xml:space="preserve"> помещения по договору;</w:t>
      </w:r>
    </w:p>
    <w:p w:rsidR="00C65DFB" w:rsidRPr="009D03A4" w:rsidRDefault="00C65DFB" w:rsidP="009C259B">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общая площадь приобретенного жилого помещения превышает по площади или в размере кадастровой стоимости проданное имущество.</w:t>
      </w:r>
    </w:p>
    <w:p w:rsidR="00C65DFB" w:rsidRPr="009D03A4" w:rsidRDefault="00C65DFB" w:rsidP="009C259B">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Кроме того:</w:t>
      </w:r>
    </w:p>
    <w:p w:rsidR="00C65DFB" w:rsidRPr="009D03A4" w:rsidRDefault="00C65DFB" w:rsidP="009C259B">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возраст детей до 18 лет (или до 24 лет, если ребенок учится очно);</w:t>
      </w:r>
    </w:p>
    <w:p w:rsidR="00C65DFB" w:rsidRPr="009D03A4" w:rsidRDefault="00C65DFB" w:rsidP="009C259B">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xml:space="preserve">- кадастровая стоимость проданного жилого помещения не превышает 50 </w:t>
      </w:r>
      <w:proofErr w:type="gramStart"/>
      <w:r w:rsidRPr="009D03A4">
        <w:rPr>
          <w:rFonts w:ascii="Times New Roman" w:hAnsi="Times New Roman" w:cs="Times New Roman"/>
          <w:sz w:val="28"/>
          <w:szCs w:val="28"/>
        </w:rPr>
        <w:t>млн</w:t>
      </w:r>
      <w:proofErr w:type="gramEnd"/>
      <w:r w:rsidRPr="009D03A4">
        <w:rPr>
          <w:rFonts w:ascii="Times New Roman" w:hAnsi="Times New Roman" w:cs="Times New Roman"/>
          <w:sz w:val="28"/>
          <w:szCs w:val="28"/>
        </w:rPr>
        <w:t xml:space="preserve"> рублей;</w:t>
      </w:r>
    </w:p>
    <w:p w:rsidR="00C65DFB" w:rsidRPr="009D03A4" w:rsidRDefault="00C65DFB" w:rsidP="009C259B">
      <w:pPr>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налогоплательщик или члены его семьи на дату отчуждения проданного жилья не владеют в совокупности более 50% в праве собственности на иное жилое помещение с общей площадью, превышающей общую площадь купленного взамен старого жилого помещения.</w:t>
      </w:r>
    </w:p>
    <w:p w:rsidR="004654E8" w:rsidRDefault="00C65DFB" w:rsidP="009C259B">
      <w:pPr>
        <w:spacing w:after="0" w:line="360" w:lineRule="auto"/>
        <w:ind w:firstLine="709"/>
        <w:jc w:val="both"/>
        <w:rPr>
          <w:color w:val="000000" w:themeColor="text1"/>
          <w:sz w:val="28"/>
          <w:szCs w:val="28"/>
          <w:highlight w:val="yellow"/>
        </w:rPr>
      </w:pPr>
      <w:r w:rsidRPr="009D03A4">
        <w:rPr>
          <w:rFonts w:ascii="Times New Roman" w:hAnsi="Times New Roman" w:cs="Times New Roman"/>
          <w:sz w:val="28"/>
          <w:szCs w:val="28"/>
        </w:rPr>
        <w:t xml:space="preserve">Нововведение распространяется и </w:t>
      </w:r>
      <w:proofErr w:type="gramStart"/>
      <w:r w:rsidRPr="009D03A4">
        <w:rPr>
          <w:rFonts w:ascii="Times New Roman" w:hAnsi="Times New Roman" w:cs="Times New Roman"/>
          <w:sz w:val="28"/>
          <w:szCs w:val="28"/>
        </w:rPr>
        <w:t>на те</w:t>
      </w:r>
      <w:proofErr w:type="gramEnd"/>
      <w:r w:rsidRPr="009D03A4">
        <w:rPr>
          <w:rFonts w:ascii="Times New Roman" w:hAnsi="Times New Roman" w:cs="Times New Roman"/>
          <w:sz w:val="28"/>
          <w:szCs w:val="28"/>
        </w:rPr>
        <w:t xml:space="preserve"> случаи, если доходы от продажи объекта имущества получает несовершеннолетний ребенок из такой семьи</w:t>
      </w:r>
      <w:r w:rsidRPr="00CB2E16">
        <w:rPr>
          <w:color w:val="000000" w:themeColor="text1"/>
          <w:sz w:val="28"/>
          <w:szCs w:val="28"/>
        </w:rPr>
        <w:t>.</w:t>
      </w:r>
    </w:p>
    <w:p w:rsidR="004654E8" w:rsidRDefault="00C65DFB" w:rsidP="009C259B">
      <w:pPr>
        <w:pStyle w:val="a9"/>
        <w:numPr>
          <w:ilvl w:val="0"/>
          <w:numId w:val="2"/>
        </w:numPr>
        <w:autoSpaceDE w:val="0"/>
        <w:autoSpaceDN w:val="0"/>
        <w:adjustRightInd w:val="0"/>
        <w:spacing w:after="0" w:line="360" w:lineRule="auto"/>
        <w:ind w:left="0" w:firstLine="709"/>
        <w:jc w:val="center"/>
        <w:rPr>
          <w:rFonts w:ascii="Times New Roman" w:hAnsi="Times New Roman" w:cs="Times New Roman"/>
          <w:sz w:val="28"/>
          <w:szCs w:val="28"/>
        </w:rPr>
      </w:pPr>
      <w:r w:rsidRPr="009C259B">
        <w:rPr>
          <w:rFonts w:ascii="Times New Roman" w:hAnsi="Times New Roman" w:cs="Times New Roman"/>
          <w:sz w:val="28"/>
          <w:szCs w:val="28"/>
        </w:rPr>
        <w:t xml:space="preserve">С 2022 года поменялся порядок представления гражданами декларации 3-НДФЛ при продаже </w:t>
      </w:r>
      <w:r w:rsidRPr="009C259B">
        <w:rPr>
          <w:rFonts w:ascii="Times New Roman" w:hAnsi="Times New Roman" w:cs="Times New Roman"/>
          <w:sz w:val="28"/>
          <w:szCs w:val="28"/>
          <w:u w:val="single"/>
        </w:rPr>
        <w:t>недорогого</w:t>
      </w:r>
      <w:r w:rsidRPr="009C259B">
        <w:rPr>
          <w:rFonts w:ascii="Times New Roman" w:hAnsi="Times New Roman" w:cs="Times New Roman"/>
          <w:sz w:val="28"/>
          <w:szCs w:val="28"/>
        </w:rPr>
        <w:t xml:space="preserve"> недвижимого имущества.</w:t>
      </w:r>
    </w:p>
    <w:p w:rsidR="00C65DFB" w:rsidRPr="009D03A4" w:rsidRDefault="00C65DFB" w:rsidP="009C259B">
      <w:pPr>
        <w:autoSpaceDE w:val="0"/>
        <w:autoSpaceDN w:val="0"/>
        <w:adjustRightInd w:val="0"/>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Так, физлицам больше не нужно будет подавать в инспекцию налоговую декларацию при продаже недвижимого имущества (жилых домов, квартир, комнат, садовых домов или земельных участков) на сумму до 1</w:t>
      </w:r>
      <w:r>
        <w:rPr>
          <w:rFonts w:ascii="Times New Roman" w:hAnsi="Times New Roman" w:cs="Times New Roman"/>
          <w:sz w:val="28"/>
          <w:szCs w:val="28"/>
        </w:rPr>
        <w:t> 000 000</w:t>
      </w:r>
      <w:r w:rsidRPr="009D03A4">
        <w:rPr>
          <w:rFonts w:ascii="Times New Roman" w:hAnsi="Times New Roman" w:cs="Times New Roman"/>
          <w:sz w:val="28"/>
          <w:szCs w:val="28"/>
        </w:rPr>
        <w:t xml:space="preserve"> рублей, а иного имущества (транс</w:t>
      </w:r>
      <w:r>
        <w:rPr>
          <w:rFonts w:ascii="Times New Roman" w:hAnsi="Times New Roman" w:cs="Times New Roman"/>
          <w:sz w:val="28"/>
          <w:szCs w:val="28"/>
        </w:rPr>
        <w:t>порта, гаражей и т.д.) - до 250 000</w:t>
      </w:r>
      <w:r w:rsidRPr="009D03A4">
        <w:rPr>
          <w:rFonts w:ascii="Times New Roman" w:hAnsi="Times New Roman" w:cs="Times New Roman"/>
          <w:sz w:val="28"/>
          <w:szCs w:val="28"/>
        </w:rPr>
        <w:t xml:space="preserve"> </w:t>
      </w:r>
      <w:r w:rsidRPr="009D03A4">
        <w:rPr>
          <w:rFonts w:ascii="Times New Roman" w:hAnsi="Times New Roman" w:cs="Times New Roman"/>
          <w:sz w:val="28"/>
          <w:szCs w:val="28"/>
        </w:rPr>
        <w:lastRenderedPageBreak/>
        <w:t>рублей. Указанные суммы соответствуют размерам имущественных налоговых вычетов по НДФЛ. При этом если доходы от продажи объектов превышают размер вычетов, обязанность по предоставлению в инспекцию сохраняется.</w:t>
      </w:r>
    </w:p>
    <w:p w:rsidR="004654E8" w:rsidRDefault="00C65DFB" w:rsidP="009C259B">
      <w:pPr>
        <w:autoSpaceDE w:val="0"/>
        <w:autoSpaceDN w:val="0"/>
        <w:adjustRightInd w:val="0"/>
        <w:spacing w:after="0" w:line="360" w:lineRule="auto"/>
        <w:ind w:firstLine="709"/>
        <w:jc w:val="both"/>
        <w:rPr>
          <w:rFonts w:ascii="Times New Roman" w:hAnsi="Times New Roman" w:cs="Times New Roman"/>
          <w:sz w:val="28"/>
          <w:szCs w:val="28"/>
        </w:rPr>
      </w:pPr>
      <w:r w:rsidRPr="009D03A4">
        <w:rPr>
          <w:rFonts w:ascii="Times New Roman" w:hAnsi="Times New Roman" w:cs="Times New Roman"/>
          <w:sz w:val="28"/>
          <w:szCs w:val="28"/>
        </w:rPr>
        <w:t xml:space="preserve">Данные нововведения будут распространяться на лиц, продавших </w:t>
      </w:r>
      <w:proofErr w:type="gramStart"/>
      <w:r w:rsidRPr="009D03A4">
        <w:rPr>
          <w:rFonts w:ascii="Times New Roman" w:hAnsi="Times New Roman" w:cs="Times New Roman"/>
          <w:sz w:val="28"/>
          <w:szCs w:val="28"/>
        </w:rPr>
        <w:t>имущество</w:t>
      </w:r>
      <w:proofErr w:type="gramEnd"/>
      <w:r w:rsidRPr="009D03A4">
        <w:rPr>
          <w:rFonts w:ascii="Times New Roman" w:hAnsi="Times New Roman" w:cs="Times New Roman"/>
          <w:sz w:val="28"/>
          <w:szCs w:val="28"/>
        </w:rPr>
        <w:t xml:space="preserve"> начиная с налогового периода 2021 года.</w:t>
      </w:r>
    </w:p>
    <w:p w:rsidR="00C65DFB" w:rsidRDefault="00C65DFB" w:rsidP="009C259B">
      <w:pPr>
        <w:pStyle w:val="a9"/>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Декларировать полученные доходы должны также индивидуальные предприниматели адвокаты, учредившие адвокатские кабинеты, нотариусы и другие лица, занимающиеся частной практикой.</w:t>
      </w:r>
    </w:p>
    <w:p w:rsidR="00C65DFB" w:rsidRPr="00532AFD" w:rsidRDefault="00C65DFB" w:rsidP="009C2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декларацию сдают не только тот, кто обязан, но и тот, кто хочет</w:t>
      </w:r>
      <w:r w:rsidRPr="00D66BE4">
        <w:rPr>
          <w:rFonts w:ascii="Times New Roman" w:hAnsi="Times New Roman" w:cs="Times New Roman"/>
          <w:sz w:val="28"/>
          <w:szCs w:val="28"/>
        </w:rPr>
        <w:t xml:space="preserve"> </w:t>
      </w:r>
      <w:r>
        <w:rPr>
          <w:rFonts w:ascii="Times New Roman" w:hAnsi="Times New Roman" w:cs="Times New Roman"/>
          <w:sz w:val="28"/>
          <w:szCs w:val="28"/>
        </w:rPr>
        <w:t>«</w:t>
      </w:r>
      <w:r w:rsidRPr="00FC685F">
        <w:rPr>
          <w:rFonts w:ascii="Times New Roman" w:hAnsi="Times New Roman" w:cs="Times New Roman"/>
          <w:sz w:val="28"/>
          <w:szCs w:val="28"/>
        </w:rPr>
        <w:t>законно сэкономить на НДФЛ</w:t>
      </w:r>
      <w:r>
        <w:rPr>
          <w:rFonts w:ascii="Times New Roman" w:hAnsi="Times New Roman" w:cs="Times New Roman"/>
          <w:sz w:val="28"/>
          <w:szCs w:val="28"/>
        </w:rPr>
        <w:t xml:space="preserve">», то есть </w:t>
      </w:r>
      <w:r w:rsidRPr="00FC685F">
        <w:rPr>
          <w:rFonts w:ascii="Times New Roman" w:hAnsi="Times New Roman" w:cs="Times New Roman"/>
          <w:sz w:val="28"/>
          <w:szCs w:val="28"/>
        </w:rPr>
        <w:t xml:space="preserve">воспользоваться правом на налоговые вычеты. </w:t>
      </w:r>
    </w:p>
    <w:p w:rsidR="00AD1454" w:rsidRDefault="00C65DFB" w:rsidP="009C259B">
      <w:pPr>
        <w:spacing w:after="0" w:line="360" w:lineRule="auto"/>
        <w:ind w:firstLine="709"/>
        <w:jc w:val="both"/>
        <w:rPr>
          <w:rFonts w:ascii="Times New Roman" w:hAnsi="Times New Roman" w:cs="Times New Roman"/>
          <w:sz w:val="28"/>
          <w:szCs w:val="28"/>
          <w:shd w:val="clear" w:color="auto" w:fill="FFFFFF"/>
        </w:rPr>
      </w:pPr>
      <w:r w:rsidRPr="008A28A5">
        <w:rPr>
          <w:rFonts w:ascii="Times New Roman" w:hAnsi="Times New Roman" w:cs="Times New Roman"/>
          <w:sz w:val="28"/>
          <w:szCs w:val="28"/>
        </w:rPr>
        <w:t xml:space="preserve">Всего таких вычетов - </w:t>
      </w:r>
      <w:r w:rsidRPr="008A28A5">
        <w:rPr>
          <w:rFonts w:ascii="Times New Roman" w:hAnsi="Times New Roman" w:cs="Times New Roman"/>
          <w:b/>
          <w:sz w:val="28"/>
          <w:szCs w:val="28"/>
        </w:rPr>
        <w:t>семь видов</w:t>
      </w:r>
      <w:r w:rsidRPr="008A28A5">
        <w:rPr>
          <w:rFonts w:ascii="Times New Roman" w:hAnsi="Times New Roman" w:cs="Times New Roman"/>
          <w:sz w:val="28"/>
          <w:szCs w:val="28"/>
        </w:rPr>
        <w:t xml:space="preserve">: стандартные, социальные, имущественные, инвестиционные, профессиональные, </w:t>
      </w:r>
      <w:r w:rsidRPr="008A28A5">
        <w:rPr>
          <w:rFonts w:ascii="Times New Roman" w:hAnsi="Times New Roman" w:cs="Times New Roman"/>
          <w:sz w:val="28"/>
          <w:szCs w:val="28"/>
          <w:shd w:val="clear" w:color="auto" w:fill="FFFFFF"/>
        </w:rPr>
        <w:t>налоговые вычеты при переносе на будущие периоды убытков от операций с ценными бумагами и операций с финансовыми инструментами срочных сделок, обращающимися</w:t>
      </w:r>
      <w:r>
        <w:rPr>
          <w:rFonts w:ascii="Times New Roman" w:hAnsi="Times New Roman" w:cs="Times New Roman"/>
          <w:sz w:val="28"/>
          <w:szCs w:val="28"/>
          <w:shd w:val="clear" w:color="auto" w:fill="FFFFFF"/>
        </w:rPr>
        <w:t xml:space="preserve"> на организованном рынке,</w:t>
      </w:r>
      <w:r w:rsidRPr="008A28A5">
        <w:rPr>
          <w:rFonts w:ascii="Times New Roman" w:hAnsi="Times New Roman" w:cs="Times New Roman"/>
          <w:sz w:val="28"/>
          <w:szCs w:val="28"/>
          <w:shd w:val="clear" w:color="auto" w:fill="FFFFFF"/>
        </w:rPr>
        <w:t xml:space="preserve"> налоговые вычеты при переносе на будущие периоды убытков от  участия</w:t>
      </w:r>
      <w:r>
        <w:rPr>
          <w:rFonts w:ascii="Times New Roman" w:hAnsi="Times New Roman" w:cs="Times New Roman"/>
          <w:sz w:val="28"/>
          <w:szCs w:val="28"/>
          <w:shd w:val="clear" w:color="auto" w:fill="FFFFFF"/>
        </w:rPr>
        <w:t xml:space="preserve"> в  инвестиционном товариществе. Более подробно о них будет рассказано далее в ходе нашей сегодняшней встречи.</w:t>
      </w:r>
    </w:p>
    <w:p w:rsidR="009C259B" w:rsidRDefault="009C259B" w:rsidP="009C259B">
      <w:pPr>
        <w:spacing w:after="0" w:line="360" w:lineRule="auto"/>
        <w:ind w:firstLine="709"/>
        <w:jc w:val="both"/>
        <w:rPr>
          <w:rFonts w:ascii="Times New Roman" w:hAnsi="Times New Roman" w:cs="Times New Roman"/>
          <w:b/>
          <w:i/>
          <w:sz w:val="28"/>
          <w:szCs w:val="28"/>
        </w:rPr>
      </w:pPr>
    </w:p>
    <w:p w:rsidR="00C65DFB" w:rsidRDefault="00C65DFB" w:rsidP="009C259B">
      <w:pPr>
        <w:pStyle w:val="a9"/>
        <w:spacing w:after="0" w:line="360" w:lineRule="auto"/>
        <w:ind w:left="0" w:firstLine="709"/>
        <w:jc w:val="both"/>
        <w:rPr>
          <w:rFonts w:ascii="Times New Roman" w:hAnsi="Times New Roman" w:cs="Times New Roman"/>
          <w:b/>
          <w:i/>
          <w:sz w:val="28"/>
          <w:szCs w:val="28"/>
        </w:rPr>
      </w:pPr>
      <w:r w:rsidRPr="00D66BE4">
        <w:rPr>
          <w:rFonts w:ascii="Times New Roman" w:hAnsi="Times New Roman" w:cs="Times New Roman"/>
          <w:b/>
          <w:i/>
          <w:sz w:val="28"/>
          <w:szCs w:val="28"/>
        </w:rPr>
        <w:t>Порядок и сроки предоставления декларации 3-НДФЛ</w:t>
      </w:r>
    </w:p>
    <w:p w:rsidR="00C65DFB" w:rsidRPr="00D66BE4" w:rsidRDefault="00C65DFB" w:rsidP="009C259B">
      <w:pPr>
        <w:pStyle w:val="a9"/>
        <w:spacing w:after="0" w:line="360" w:lineRule="auto"/>
        <w:ind w:left="0" w:firstLine="709"/>
        <w:jc w:val="center"/>
        <w:rPr>
          <w:rFonts w:ascii="Times New Roman" w:hAnsi="Times New Roman" w:cs="Times New Roman"/>
          <w:b/>
          <w:i/>
          <w:sz w:val="28"/>
          <w:szCs w:val="28"/>
        </w:rPr>
      </w:pPr>
    </w:p>
    <w:p w:rsidR="00C65DFB" w:rsidRDefault="00C65DFB" w:rsidP="009C2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Декларацию 3-НДФЛ необходимо представить по месту учета, как правило, это место жительство лица.</w:t>
      </w:r>
    </w:p>
    <w:p w:rsidR="00C65DFB" w:rsidRDefault="00C65DFB" w:rsidP="009C259B">
      <w:pPr>
        <w:spacing w:after="0" w:line="360" w:lineRule="auto"/>
        <w:ind w:firstLine="709"/>
        <w:jc w:val="both"/>
        <w:rPr>
          <w:rFonts w:ascii="Times New Roman" w:hAnsi="Times New Roman" w:cs="Times New Roman"/>
          <w:sz w:val="28"/>
          <w:szCs w:val="28"/>
        </w:rPr>
      </w:pPr>
      <w:r w:rsidRPr="008A28A5">
        <w:rPr>
          <w:rFonts w:ascii="Times New Roman" w:hAnsi="Times New Roman" w:cs="Times New Roman"/>
          <w:sz w:val="28"/>
          <w:szCs w:val="28"/>
        </w:rPr>
        <w:t>В этом году срок представления</w:t>
      </w:r>
      <w:r w:rsidRPr="008A28A5">
        <w:rPr>
          <w:rFonts w:ascii="Times New Roman" w:hAnsi="Times New Roman" w:cs="Times New Roman"/>
          <w:b/>
          <w:sz w:val="28"/>
          <w:szCs w:val="28"/>
        </w:rPr>
        <w:t xml:space="preserve"> — не позднее 04 мая 2022 года</w:t>
      </w:r>
      <w:r w:rsidRPr="008A28A5">
        <w:rPr>
          <w:rFonts w:ascii="Times New Roman" w:hAnsi="Times New Roman" w:cs="Times New Roman"/>
          <w:sz w:val="28"/>
          <w:szCs w:val="28"/>
        </w:rPr>
        <w:t xml:space="preserve">. </w:t>
      </w:r>
    </w:p>
    <w:p w:rsidR="00C65DFB" w:rsidRDefault="00C65DFB" w:rsidP="009C259B">
      <w:pPr>
        <w:spacing w:after="0" w:line="360" w:lineRule="auto"/>
        <w:ind w:firstLine="709"/>
        <w:jc w:val="both"/>
        <w:rPr>
          <w:rFonts w:ascii="Times New Roman" w:hAnsi="Times New Roman" w:cs="Times New Roman"/>
          <w:sz w:val="28"/>
          <w:szCs w:val="28"/>
        </w:rPr>
      </w:pPr>
      <w:r w:rsidRPr="008A28A5">
        <w:rPr>
          <w:rFonts w:ascii="Times New Roman" w:hAnsi="Times New Roman" w:cs="Times New Roman"/>
          <w:sz w:val="28"/>
          <w:szCs w:val="28"/>
        </w:rPr>
        <w:t xml:space="preserve">Но этот срок не распространяется на тех, кто хочет представить ее с целью получения налоговых вычетов.  </w:t>
      </w:r>
    </w:p>
    <w:p w:rsidR="00C65DFB" w:rsidRPr="00D720D0" w:rsidRDefault="00C65DFB" w:rsidP="009C259B">
      <w:pPr>
        <w:spacing w:after="0" w:line="360" w:lineRule="auto"/>
        <w:ind w:firstLine="709"/>
        <w:jc w:val="both"/>
        <w:rPr>
          <w:rFonts w:ascii="Times New Roman" w:hAnsi="Times New Roman" w:cs="Times New Roman"/>
          <w:b/>
          <w:sz w:val="28"/>
          <w:szCs w:val="28"/>
        </w:rPr>
      </w:pPr>
      <w:r w:rsidRPr="008A28A5">
        <w:rPr>
          <w:rFonts w:ascii="Times New Roman" w:hAnsi="Times New Roman" w:cs="Times New Roman"/>
          <w:sz w:val="28"/>
          <w:szCs w:val="28"/>
        </w:rPr>
        <w:t xml:space="preserve">Срок уплаты налога </w:t>
      </w:r>
      <w:r w:rsidRPr="008A28A5">
        <w:rPr>
          <w:rFonts w:ascii="Times New Roman" w:hAnsi="Times New Roman" w:cs="Times New Roman"/>
          <w:b/>
          <w:sz w:val="28"/>
          <w:szCs w:val="28"/>
        </w:rPr>
        <w:t>—</w:t>
      </w:r>
      <w:r w:rsidRPr="008A28A5">
        <w:rPr>
          <w:rFonts w:ascii="Times New Roman" w:hAnsi="Times New Roman" w:cs="Times New Roman"/>
          <w:sz w:val="28"/>
          <w:szCs w:val="28"/>
        </w:rPr>
        <w:t xml:space="preserve"> </w:t>
      </w:r>
      <w:r w:rsidRPr="008A28A5">
        <w:rPr>
          <w:rFonts w:ascii="Times New Roman" w:hAnsi="Times New Roman" w:cs="Times New Roman"/>
          <w:b/>
          <w:sz w:val="28"/>
          <w:szCs w:val="28"/>
        </w:rPr>
        <w:t>15 июля 2022 года.</w:t>
      </w:r>
    </w:p>
    <w:p w:rsidR="00C65DFB" w:rsidRDefault="00C65DFB" w:rsidP="009C2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Представить налоговую декларацию можно лично, по почте, по ТКС или при помощи личного кабинета налогоплательщика, размещенного на официальном сайте ФНС России (</w:t>
      </w:r>
      <w:proofErr w:type="spellStart"/>
      <w:r>
        <w:rPr>
          <w:rFonts w:ascii="Times New Roman" w:hAnsi="Times New Roman" w:cs="Times New Roman"/>
          <w:sz w:val="28"/>
          <w:szCs w:val="28"/>
          <w:lang w:val="en-US"/>
        </w:rPr>
        <w:t>nalog</w:t>
      </w:r>
      <w:proofErr w:type="spellEnd"/>
      <w:r w:rsidRPr="00134C1E">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2C172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C65DFB" w:rsidRDefault="00C65DFB" w:rsidP="009C2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налогоплательщика также есть сервис, который поможет вам в заполнении декларации,  к тому же после ее направления в налоговый орган,  Вы сможете отслеживать ход проверки декларации.</w:t>
      </w:r>
    </w:p>
    <w:p w:rsidR="00C65DFB" w:rsidRDefault="00C65DFB" w:rsidP="009C25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дни декларационной кампании устанавливается особый режим работы налоговых органов — инспекции работают дольше и по выходным. </w:t>
      </w:r>
    </w:p>
    <w:p w:rsidR="00AD1454" w:rsidRDefault="00C65DFB" w:rsidP="009C259B">
      <w:pPr>
        <w:spacing w:after="0" w:line="360" w:lineRule="auto"/>
        <w:ind w:firstLine="709"/>
        <w:jc w:val="both"/>
        <w:rPr>
          <w:rFonts w:ascii="Times New Roman" w:hAnsi="Times New Roman" w:cs="Times New Roman"/>
          <w:b/>
          <w:i/>
          <w:sz w:val="28"/>
          <w:szCs w:val="28"/>
        </w:rPr>
      </w:pPr>
      <w:r w:rsidRPr="00E777F3">
        <w:rPr>
          <w:rFonts w:ascii="Times New Roman" w:hAnsi="Times New Roman" w:cs="Times New Roman"/>
          <w:b/>
          <w:i/>
          <w:sz w:val="28"/>
          <w:szCs w:val="28"/>
        </w:rPr>
        <w:t>Не забывайте  декларировать свои доходы и вовремя платить налоги!</w:t>
      </w:r>
      <w:bookmarkEnd w:id="0"/>
      <w:bookmarkEnd w:id="1"/>
    </w:p>
    <w:p w:rsidR="000A0E11" w:rsidRDefault="00AD1454" w:rsidP="009C259B">
      <w:pPr>
        <w:spacing w:after="0" w:line="360" w:lineRule="auto"/>
        <w:ind w:firstLine="709"/>
        <w:jc w:val="both"/>
      </w:pPr>
      <w:r w:rsidRPr="00AD1454">
        <w:rPr>
          <w:noProof/>
        </w:rPr>
        <w:t xml:space="preserve"> </w:t>
      </w:r>
    </w:p>
    <w:sectPr w:rsidR="000A0E11" w:rsidSect="00532AFD">
      <w:headerReference w:type="even" r:id="rId8"/>
      <w:footerReference w:type="even" r:id="rId9"/>
      <w:footerReference w:type="default" r:id="rId10"/>
      <w:pgSz w:w="11906" w:h="16838"/>
      <w:pgMar w:top="1134" w:right="850" w:bottom="1134" w:left="1701" w:header="680" w:footer="680"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259B">
      <w:pPr>
        <w:spacing w:after="0" w:line="240" w:lineRule="auto"/>
      </w:pPr>
      <w:r>
        <w:separator/>
      </w:r>
    </w:p>
  </w:endnote>
  <w:endnote w:type="continuationSeparator" w:id="0">
    <w:p w:rsidR="00000000" w:rsidRDefault="009C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AD1454" w:rsidP="00816DCC">
    <w:pPr>
      <w:pStyle w:val="a6"/>
      <w:rPr>
        <w:rStyle w:val="a8"/>
      </w:rPr>
    </w:pPr>
    <w:r>
      <w:rPr>
        <w:rStyle w:val="a8"/>
      </w:rPr>
      <w:fldChar w:fldCharType="begin"/>
    </w:r>
    <w:r>
      <w:rPr>
        <w:rStyle w:val="a8"/>
      </w:rPr>
      <w:instrText xml:space="preserve">PAGE  </w:instrText>
    </w:r>
    <w:r>
      <w:rPr>
        <w:rStyle w:val="a8"/>
      </w:rPr>
      <w:fldChar w:fldCharType="end"/>
    </w:r>
  </w:p>
  <w:p w:rsidR="00C56A92" w:rsidRDefault="009C259B" w:rsidP="00816DCC">
    <w:pPr>
      <w:pStyle w:val="a6"/>
    </w:pPr>
  </w:p>
  <w:p w:rsidR="00B84E55" w:rsidRDefault="009C259B" w:rsidP="00816DCC"/>
  <w:p w:rsidR="00B84E55" w:rsidRDefault="009C259B" w:rsidP="00816DCC"/>
  <w:p w:rsidR="00B84E55" w:rsidRDefault="009C259B" w:rsidP="00816DCC"/>
  <w:p w:rsidR="00B84E55" w:rsidRDefault="009C259B" w:rsidP="00816DCC"/>
  <w:p w:rsidR="00B84E55" w:rsidRDefault="009C259B" w:rsidP="00816DCC"/>
  <w:p w:rsidR="00B84E55" w:rsidRDefault="009C259B" w:rsidP="00816D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Pr="00C56A92" w:rsidRDefault="009C259B" w:rsidP="00816D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259B">
      <w:pPr>
        <w:spacing w:after="0" w:line="240" w:lineRule="auto"/>
      </w:pPr>
      <w:r>
        <w:separator/>
      </w:r>
    </w:p>
  </w:footnote>
  <w:footnote w:type="continuationSeparator" w:id="0">
    <w:p w:rsidR="00000000" w:rsidRDefault="009C2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AD1454" w:rsidP="00816DCC">
    <w:pPr>
      <w:pStyle w:val="a3"/>
      <w:rPr>
        <w:rStyle w:val="a8"/>
      </w:rPr>
    </w:pPr>
    <w:r>
      <w:rPr>
        <w:rStyle w:val="a8"/>
      </w:rPr>
      <w:fldChar w:fldCharType="begin"/>
    </w:r>
    <w:r>
      <w:rPr>
        <w:rStyle w:val="a8"/>
      </w:rPr>
      <w:instrText xml:space="preserve">PAGE  </w:instrText>
    </w:r>
    <w:r>
      <w:rPr>
        <w:rStyle w:val="a8"/>
      </w:rPr>
      <w:fldChar w:fldCharType="separate"/>
    </w:r>
    <w:r>
      <w:rPr>
        <w:rStyle w:val="a8"/>
      </w:rPr>
      <w:t>29</w:t>
    </w:r>
    <w:r>
      <w:rPr>
        <w:rStyle w:val="a8"/>
      </w:rPr>
      <w:fldChar w:fldCharType="end"/>
    </w:r>
  </w:p>
  <w:p w:rsidR="00C56A92" w:rsidRDefault="009C259B" w:rsidP="00816DCC">
    <w:pPr>
      <w:pStyle w:val="a3"/>
    </w:pPr>
  </w:p>
  <w:p w:rsidR="00B84E55" w:rsidRDefault="009C259B" w:rsidP="00816DCC"/>
  <w:p w:rsidR="00B84E55" w:rsidRDefault="009C259B" w:rsidP="00816DCC"/>
  <w:p w:rsidR="00B84E55" w:rsidRDefault="009C259B" w:rsidP="00816DCC"/>
  <w:p w:rsidR="00B84E55" w:rsidRDefault="009C259B" w:rsidP="00816DCC"/>
  <w:p w:rsidR="00B84E55" w:rsidRDefault="009C259B" w:rsidP="00816DCC"/>
  <w:p w:rsidR="00B84E55" w:rsidRDefault="009C259B" w:rsidP="00816D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40C16"/>
    <w:multiLevelType w:val="hybridMultilevel"/>
    <w:tmpl w:val="F0EAE0B2"/>
    <w:lvl w:ilvl="0" w:tplc="D7D48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A12EFE"/>
    <w:multiLevelType w:val="hybridMultilevel"/>
    <w:tmpl w:val="50EE380E"/>
    <w:lvl w:ilvl="0" w:tplc="95487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FB"/>
    <w:rsid w:val="000A0E11"/>
    <w:rsid w:val="000E6D01"/>
    <w:rsid w:val="004654E8"/>
    <w:rsid w:val="009C259B"/>
    <w:rsid w:val="00AD1454"/>
    <w:rsid w:val="00C6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4"/>
    <w:link w:val="a5"/>
    <w:autoRedefine/>
    <w:uiPriority w:val="99"/>
    <w:rsid w:val="00C65DFB"/>
    <w:pPr>
      <w:tabs>
        <w:tab w:val="left" w:pos="726"/>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rPr>
  </w:style>
  <w:style w:type="character" w:customStyle="1" w:styleId="a5">
    <w:name w:val="Верхний колонтитул Знак"/>
    <w:basedOn w:val="a0"/>
    <w:link w:val="a3"/>
    <w:uiPriority w:val="99"/>
    <w:rsid w:val="00C65DFB"/>
    <w:rPr>
      <w:rFonts w:ascii="Times New Roman" w:eastAsia="Times New Roman" w:hAnsi="Times New Roman" w:cs="Times New Roman"/>
      <w:noProof/>
      <w:color w:val="000000"/>
      <w:kern w:val="16"/>
      <w:sz w:val="28"/>
      <w:szCs w:val="28"/>
      <w:lang w:eastAsia="ru-RU"/>
    </w:rPr>
  </w:style>
  <w:style w:type="paragraph" w:styleId="a6">
    <w:name w:val="footer"/>
    <w:basedOn w:val="a"/>
    <w:link w:val="a7"/>
    <w:autoRedefine/>
    <w:uiPriority w:val="99"/>
    <w:rsid w:val="00C65DFB"/>
    <w:pPr>
      <w:tabs>
        <w:tab w:val="left" w:pos="726"/>
        <w:tab w:val="center" w:pos="4677"/>
        <w:tab w:val="right" w:pos="9355"/>
      </w:tabs>
      <w:spacing w:after="0" w:line="360" w:lineRule="auto"/>
      <w:jc w:val="right"/>
    </w:pPr>
    <w:rPr>
      <w:rFonts w:ascii="Times New Roman" w:eastAsia="Times New Roman" w:hAnsi="Times New Roman" w:cs="Times New Roman"/>
      <w:iCs/>
      <w:color w:val="000000"/>
      <w:sz w:val="28"/>
      <w:szCs w:val="28"/>
      <w:lang w:val="en-US"/>
    </w:rPr>
  </w:style>
  <w:style w:type="character" w:customStyle="1" w:styleId="a7">
    <w:name w:val="Нижний колонтитул Знак"/>
    <w:basedOn w:val="a0"/>
    <w:link w:val="a6"/>
    <w:uiPriority w:val="99"/>
    <w:rsid w:val="00C65DFB"/>
    <w:rPr>
      <w:rFonts w:ascii="Times New Roman" w:eastAsia="Times New Roman" w:hAnsi="Times New Roman" w:cs="Times New Roman"/>
      <w:iCs/>
      <w:color w:val="000000"/>
      <w:sz w:val="28"/>
      <w:szCs w:val="28"/>
      <w:lang w:val="en-US" w:eastAsia="ru-RU"/>
    </w:rPr>
  </w:style>
  <w:style w:type="character" w:styleId="a8">
    <w:name w:val="page number"/>
    <w:basedOn w:val="a0"/>
    <w:uiPriority w:val="99"/>
    <w:rsid w:val="00C65DFB"/>
    <w:rPr>
      <w:rFonts w:ascii="Times New Roman" w:hAnsi="Times New Roman" w:cs="Times New Roman"/>
      <w:sz w:val="28"/>
      <w:szCs w:val="28"/>
    </w:rPr>
  </w:style>
  <w:style w:type="paragraph" w:styleId="a9">
    <w:name w:val="List Paragraph"/>
    <w:basedOn w:val="a"/>
    <w:uiPriority w:val="34"/>
    <w:qFormat/>
    <w:rsid w:val="00C65DFB"/>
    <w:pPr>
      <w:ind w:left="720"/>
      <w:contextualSpacing/>
    </w:pPr>
  </w:style>
  <w:style w:type="paragraph" w:styleId="a4">
    <w:name w:val="Body Text"/>
    <w:basedOn w:val="a"/>
    <w:link w:val="aa"/>
    <w:uiPriority w:val="99"/>
    <w:semiHidden/>
    <w:unhideWhenUsed/>
    <w:rsid w:val="00C65DFB"/>
    <w:pPr>
      <w:spacing w:after="120"/>
    </w:pPr>
  </w:style>
  <w:style w:type="character" w:customStyle="1" w:styleId="aa">
    <w:name w:val="Основной текст Знак"/>
    <w:basedOn w:val="a0"/>
    <w:link w:val="a4"/>
    <w:uiPriority w:val="99"/>
    <w:semiHidden/>
    <w:rsid w:val="00C65DFB"/>
    <w:rPr>
      <w:rFonts w:eastAsiaTheme="minorEastAsia"/>
      <w:lang w:eastAsia="ru-RU"/>
    </w:rPr>
  </w:style>
  <w:style w:type="paragraph" w:styleId="ab">
    <w:name w:val="Balloon Text"/>
    <w:basedOn w:val="a"/>
    <w:link w:val="ac"/>
    <w:uiPriority w:val="99"/>
    <w:semiHidden/>
    <w:unhideWhenUsed/>
    <w:rsid w:val="00C65D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5DF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4"/>
    <w:link w:val="a5"/>
    <w:autoRedefine/>
    <w:uiPriority w:val="99"/>
    <w:rsid w:val="00C65DFB"/>
    <w:pPr>
      <w:tabs>
        <w:tab w:val="left" w:pos="726"/>
        <w:tab w:val="center" w:pos="4677"/>
        <w:tab w:val="right" w:pos="9355"/>
      </w:tabs>
      <w:spacing w:after="0" w:line="240" w:lineRule="auto"/>
      <w:jc w:val="right"/>
    </w:pPr>
    <w:rPr>
      <w:rFonts w:ascii="Times New Roman" w:eastAsia="Times New Roman" w:hAnsi="Times New Roman" w:cs="Times New Roman"/>
      <w:noProof/>
      <w:color w:val="000000"/>
      <w:kern w:val="16"/>
      <w:sz w:val="28"/>
      <w:szCs w:val="28"/>
    </w:rPr>
  </w:style>
  <w:style w:type="character" w:customStyle="1" w:styleId="a5">
    <w:name w:val="Верхний колонтитул Знак"/>
    <w:basedOn w:val="a0"/>
    <w:link w:val="a3"/>
    <w:uiPriority w:val="99"/>
    <w:rsid w:val="00C65DFB"/>
    <w:rPr>
      <w:rFonts w:ascii="Times New Roman" w:eastAsia="Times New Roman" w:hAnsi="Times New Roman" w:cs="Times New Roman"/>
      <w:noProof/>
      <w:color w:val="000000"/>
      <w:kern w:val="16"/>
      <w:sz w:val="28"/>
      <w:szCs w:val="28"/>
      <w:lang w:eastAsia="ru-RU"/>
    </w:rPr>
  </w:style>
  <w:style w:type="paragraph" w:styleId="a6">
    <w:name w:val="footer"/>
    <w:basedOn w:val="a"/>
    <w:link w:val="a7"/>
    <w:autoRedefine/>
    <w:uiPriority w:val="99"/>
    <w:rsid w:val="00C65DFB"/>
    <w:pPr>
      <w:tabs>
        <w:tab w:val="left" w:pos="726"/>
        <w:tab w:val="center" w:pos="4677"/>
        <w:tab w:val="right" w:pos="9355"/>
      </w:tabs>
      <w:spacing w:after="0" w:line="360" w:lineRule="auto"/>
      <w:jc w:val="right"/>
    </w:pPr>
    <w:rPr>
      <w:rFonts w:ascii="Times New Roman" w:eastAsia="Times New Roman" w:hAnsi="Times New Roman" w:cs="Times New Roman"/>
      <w:iCs/>
      <w:color w:val="000000"/>
      <w:sz w:val="28"/>
      <w:szCs w:val="28"/>
      <w:lang w:val="en-US"/>
    </w:rPr>
  </w:style>
  <w:style w:type="character" w:customStyle="1" w:styleId="a7">
    <w:name w:val="Нижний колонтитул Знак"/>
    <w:basedOn w:val="a0"/>
    <w:link w:val="a6"/>
    <w:uiPriority w:val="99"/>
    <w:rsid w:val="00C65DFB"/>
    <w:rPr>
      <w:rFonts w:ascii="Times New Roman" w:eastAsia="Times New Roman" w:hAnsi="Times New Roman" w:cs="Times New Roman"/>
      <w:iCs/>
      <w:color w:val="000000"/>
      <w:sz w:val="28"/>
      <w:szCs w:val="28"/>
      <w:lang w:val="en-US" w:eastAsia="ru-RU"/>
    </w:rPr>
  </w:style>
  <w:style w:type="character" w:styleId="a8">
    <w:name w:val="page number"/>
    <w:basedOn w:val="a0"/>
    <w:uiPriority w:val="99"/>
    <w:rsid w:val="00C65DFB"/>
    <w:rPr>
      <w:rFonts w:ascii="Times New Roman" w:hAnsi="Times New Roman" w:cs="Times New Roman"/>
      <w:sz w:val="28"/>
      <w:szCs w:val="28"/>
    </w:rPr>
  </w:style>
  <w:style w:type="paragraph" w:styleId="a9">
    <w:name w:val="List Paragraph"/>
    <w:basedOn w:val="a"/>
    <w:uiPriority w:val="34"/>
    <w:qFormat/>
    <w:rsid w:val="00C65DFB"/>
    <w:pPr>
      <w:ind w:left="720"/>
      <w:contextualSpacing/>
    </w:pPr>
  </w:style>
  <w:style w:type="paragraph" w:styleId="a4">
    <w:name w:val="Body Text"/>
    <w:basedOn w:val="a"/>
    <w:link w:val="aa"/>
    <w:uiPriority w:val="99"/>
    <w:semiHidden/>
    <w:unhideWhenUsed/>
    <w:rsid w:val="00C65DFB"/>
    <w:pPr>
      <w:spacing w:after="120"/>
    </w:pPr>
  </w:style>
  <w:style w:type="character" w:customStyle="1" w:styleId="aa">
    <w:name w:val="Основной текст Знак"/>
    <w:basedOn w:val="a0"/>
    <w:link w:val="a4"/>
    <w:uiPriority w:val="99"/>
    <w:semiHidden/>
    <w:rsid w:val="00C65DFB"/>
    <w:rPr>
      <w:rFonts w:eastAsiaTheme="minorEastAsia"/>
      <w:lang w:eastAsia="ru-RU"/>
    </w:rPr>
  </w:style>
  <w:style w:type="paragraph" w:styleId="ab">
    <w:name w:val="Balloon Text"/>
    <w:basedOn w:val="a"/>
    <w:link w:val="ac"/>
    <w:uiPriority w:val="99"/>
    <w:semiHidden/>
    <w:unhideWhenUsed/>
    <w:rsid w:val="00C65DF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5DF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Ксения Александровна</dc:creator>
  <cp:lastModifiedBy>Куклина Ксения Александровна</cp:lastModifiedBy>
  <cp:revision>3</cp:revision>
  <dcterms:created xsi:type="dcterms:W3CDTF">2022-03-09T08:45:00Z</dcterms:created>
  <dcterms:modified xsi:type="dcterms:W3CDTF">2022-03-10T11:30:00Z</dcterms:modified>
</cp:coreProperties>
</file>